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14"/>
        <w:gridCol w:w="3291"/>
      </w:tblGrid>
      <w:tr>
        <w:trPr/>
        <w:tc>
          <w:tcPr>
            <w:tcW w:w="6914" w:type="dxa"/>
            <w:tcBorders/>
            <w:vAlign w:val="center"/>
          </w:tcPr>
          <w:p>
            <w:pPr>
              <w:pStyle w:val="TableContents"/>
              <w:bidi w:val="0"/>
              <w:spacing w:before="0" w:after="283"/>
              <w:jc w:val="left"/>
              <w:rPr/>
            </w:pPr>
            <w:r>
              <w:rPr/>
              <w:t>Name of Issuer</w:t>
            </w:r>
          </w:p>
        </w:tc>
        <w:tc>
          <w:tcPr>
            <w:tcW w:w="3291" w:type="dxa"/>
            <w:tcBorders/>
            <w:vAlign w:val="center"/>
          </w:tcPr>
          <w:p>
            <w:pPr>
              <w:pStyle w:val="TableContents"/>
              <w:bidi w:val="0"/>
              <w:spacing w:before="0" w:after="0"/>
              <w:jc w:val="left"/>
              <w:rPr/>
            </w:pPr>
            <w:r>
              <w:rPr/>
              <w:t>Mission Produce, Inc</w:t>
            </w:r>
          </w:p>
        </w:tc>
      </w:tr>
      <w:tr>
        <w:trPr/>
        <w:tc>
          <w:tcPr>
            <w:tcW w:w="6914" w:type="dxa"/>
            <w:tcBorders/>
            <w:vAlign w:val="center"/>
          </w:tcPr>
          <w:p>
            <w:pPr>
              <w:pStyle w:val="TableContents"/>
              <w:bidi w:val="0"/>
              <w:spacing w:before="0" w:after="283"/>
              <w:jc w:val="left"/>
              <w:rPr/>
            </w:pPr>
            <w:r>
              <w:rPr/>
              <w:t>SEC File Number</w:t>
            </w:r>
          </w:p>
        </w:tc>
        <w:tc>
          <w:tcPr>
            <w:tcW w:w="3291" w:type="dxa"/>
            <w:tcBorders/>
            <w:vAlign w:val="center"/>
          </w:tcPr>
          <w:p>
            <w:pPr>
              <w:pStyle w:val="TableContents"/>
              <w:bidi w:val="0"/>
              <w:spacing w:before="0" w:after="0"/>
              <w:jc w:val="left"/>
              <w:rPr/>
            </w:pPr>
            <w:r>
              <w:rPr/>
              <w:t>001-39561</w:t>
            </w:r>
          </w:p>
        </w:tc>
      </w:tr>
      <w:tr>
        <w:trPr/>
        <w:tc>
          <w:tcPr>
            <w:tcW w:w="6914" w:type="dxa"/>
            <w:tcBorders/>
            <w:vAlign w:val="center"/>
          </w:tcPr>
          <w:p>
            <w:pPr>
              <w:pStyle w:val="TableContents"/>
              <w:bidi w:val="0"/>
              <w:spacing w:before="0" w:after="283"/>
              <w:jc w:val="left"/>
              <w:rPr/>
            </w:pPr>
            <w:r>
              <w:rPr/>
              <w:t>Address of Issuer</w:t>
            </w:r>
          </w:p>
        </w:tc>
        <w:tc>
          <w:tcPr>
            <w:tcW w:w="3291" w:type="dxa"/>
            <w:tcBorders/>
            <w:vAlign w:val="center"/>
          </w:tcPr>
          <w:p>
            <w:pPr>
              <w:pStyle w:val="TableContents"/>
              <w:bidi w:val="0"/>
              <w:spacing w:before="0" w:after="0"/>
              <w:jc w:val="left"/>
              <w:rPr/>
            </w:pPr>
            <w:r>
              <w:rPr/>
              <w:t>2710 Camino del Sol</w:t>
              <w:br/>
              <w:t>Oxnard</w:t>
              <w:br/>
              <w:t xml:space="preserve">CALIFORNIA </w:t>
              <w:br/>
              <w:t>93030</w:t>
            </w:r>
          </w:p>
        </w:tc>
      </w:tr>
      <w:tr>
        <w:trPr/>
        <w:tc>
          <w:tcPr>
            <w:tcW w:w="6914" w:type="dxa"/>
            <w:tcBorders/>
            <w:vAlign w:val="center"/>
          </w:tcPr>
          <w:p>
            <w:pPr>
              <w:pStyle w:val="TableContents"/>
              <w:bidi w:val="0"/>
              <w:spacing w:before="0" w:after="283"/>
              <w:jc w:val="left"/>
              <w:rPr/>
            </w:pPr>
            <w:r>
              <w:rPr/>
              <w:t>Phone</w:t>
            </w:r>
          </w:p>
        </w:tc>
        <w:tc>
          <w:tcPr>
            <w:tcW w:w="3291" w:type="dxa"/>
            <w:tcBorders/>
            <w:vAlign w:val="center"/>
          </w:tcPr>
          <w:p>
            <w:pPr>
              <w:pStyle w:val="TableContents"/>
              <w:bidi w:val="0"/>
              <w:spacing w:before="0" w:after="0"/>
              <w:jc w:val="left"/>
              <w:rPr/>
            </w:pPr>
            <w:r>
              <w:rPr/>
              <w:t>8059940686</w:t>
            </w:r>
          </w:p>
        </w:tc>
      </w:tr>
      <w:tr>
        <w:trPr/>
        <w:tc>
          <w:tcPr>
            <w:tcW w:w="6914" w:type="dxa"/>
            <w:tcBorders/>
            <w:vAlign w:val="center"/>
          </w:tcPr>
          <w:p>
            <w:pPr>
              <w:pStyle w:val="TableContents"/>
              <w:bidi w:val="0"/>
              <w:spacing w:before="0" w:after="283"/>
              <w:jc w:val="left"/>
              <w:rPr/>
            </w:pPr>
            <w:r>
              <w:rPr/>
              <w:t>Name of Person for Whose Account the Securities are To Be Sold</w:t>
            </w:r>
          </w:p>
        </w:tc>
        <w:tc>
          <w:tcPr>
            <w:tcW w:w="3291" w:type="dxa"/>
            <w:tcBorders/>
            <w:vAlign w:val="center"/>
          </w:tcPr>
          <w:p>
            <w:pPr>
              <w:pStyle w:val="TableContents"/>
              <w:bidi w:val="0"/>
              <w:spacing w:before="0" w:after="0"/>
              <w:jc w:val="left"/>
              <w:rPr/>
            </w:pPr>
            <w:r>
              <w:rPr/>
              <w:t>Stephen J Barnard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14" w:type="dxa"/>
            <w:tcBorders/>
            <w:vAlign w:val="center"/>
          </w:tcPr>
          <w:p>
            <w:pPr>
              <w:pStyle w:val="TableContents"/>
              <w:bidi w:val="0"/>
              <w:spacing w:before="0" w:after="283"/>
              <w:jc w:val="left"/>
              <w:rPr/>
            </w:pPr>
            <w:r>
              <w:rPr/>
              <w:t>Relationship to Issuer</w:t>
            </w:r>
          </w:p>
        </w:tc>
        <w:tc>
          <w:tcPr>
            <w:tcW w:w="3291" w:type="dxa"/>
            <w:tcBorders/>
            <w:vAlign w:val="center"/>
          </w:tcPr>
          <w:p>
            <w:pPr>
              <w:pStyle w:val="TableContents"/>
              <w:bidi w:val="0"/>
              <w:spacing w:before="0" w:after="0"/>
              <w:jc w:val="left"/>
              <w:rPr/>
            </w:pPr>
            <w:r>
              <w:rPr/>
              <w:t>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 Lynch</w:t>
              <w:br/>
              <w:t>300 E Esplanade Dr # 2150</w:t>
              <w:br/>
              <w:t>Oxnard   CA   93036</w:t>
            </w:r>
          </w:p>
        </w:tc>
        <w:tc>
          <w:tcPr>
            <w:tcW w:w="1173" w:type="dxa"/>
            <w:tcBorders/>
            <w:vAlign w:val="center"/>
          </w:tcPr>
          <w:p>
            <w:pPr>
              <w:pStyle w:val="TableContents"/>
              <w:bidi w:val="0"/>
              <w:spacing w:before="0" w:after="283"/>
              <w:jc w:val="left"/>
              <w:rPr/>
            </w:pPr>
            <w:r>
              <w:rPr/>
              <w:t>50062</w:t>
            </w:r>
          </w:p>
        </w:tc>
        <w:tc>
          <w:tcPr>
            <w:tcW w:w="1382" w:type="dxa"/>
            <w:tcBorders/>
            <w:vAlign w:val="center"/>
          </w:tcPr>
          <w:p>
            <w:pPr>
              <w:pStyle w:val="TableContents"/>
              <w:bidi w:val="0"/>
              <w:spacing w:before="0" w:after="283"/>
              <w:jc w:val="left"/>
              <w:rPr/>
            </w:pPr>
            <w:r>
              <w:rPr/>
              <w:t>653309</w:t>
            </w:r>
          </w:p>
        </w:tc>
        <w:tc>
          <w:tcPr>
            <w:tcW w:w="1556" w:type="dxa"/>
            <w:tcBorders/>
            <w:vAlign w:val="center"/>
          </w:tcPr>
          <w:p>
            <w:pPr>
              <w:pStyle w:val="TableContents"/>
              <w:bidi w:val="0"/>
              <w:spacing w:before="0" w:after="283"/>
              <w:jc w:val="left"/>
              <w:rPr/>
            </w:pPr>
            <w:r>
              <w:rPr/>
              <w:t>87678404</w:t>
            </w:r>
          </w:p>
        </w:tc>
        <w:tc>
          <w:tcPr>
            <w:tcW w:w="1569" w:type="dxa"/>
            <w:tcBorders/>
            <w:vAlign w:val="center"/>
          </w:tcPr>
          <w:p>
            <w:pPr>
              <w:pStyle w:val="TableContents"/>
              <w:bidi w:val="0"/>
              <w:spacing w:before="0" w:after="283"/>
              <w:jc w:val="left"/>
              <w:rPr/>
            </w:pPr>
            <w:r>
              <w:rPr/>
              <w:t>09/11/2026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12/23/2014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Mission Produce,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22254</w:t>
            </w:r>
          </w:p>
        </w:tc>
        <w:tc>
          <w:tcPr>
            <w:tcW w:w="1078" w:type="dxa"/>
            <w:tcBorders/>
            <w:vAlign w:val="center"/>
          </w:tcPr>
          <w:p>
            <w:pPr>
              <w:pStyle w:val="TableContents"/>
              <w:bidi w:val="0"/>
              <w:spacing w:before="0" w:after="283"/>
              <w:jc w:val="left"/>
              <w:rPr/>
            </w:pPr>
            <w:r>
              <w:rPr/>
              <w:t>12/23/2014</w:t>
            </w:r>
          </w:p>
        </w:tc>
        <w:tc>
          <w:tcPr>
            <w:tcW w:w="1237" w:type="dxa"/>
            <w:tcBorders/>
            <w:vAlign w:val="center"/>
          </w:tcPr>
          <w:p>
            <w:pPr>
              <w:pStyle w:val="TableContents"/>
              <w:bidi w:val="0"/>
              <w:spacing w:before="0" w:after="283"/>
              <w:jc w:val="left"/>
              <w:rPr/>
            </w:pPr>
            <w:r>
              <w:rPr/>
              <w:t>Check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03/04/2015</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Mission Produce,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9350</w:t>
            </w:r>
          </w:p>
        </w:tc>
        <w:tc>
          <w:tcPr>
            <w:tcW w:w="1078" w:type="dxa"/>
            <w:tcBorders/>
            <w:vAlign w:val="center"/>
          </w:tcPr>
          <w:p>
            <w:pPr>
              <w:pStyle w:val="TableContents"/>
              <w:bidi w:val="0"/>
              <w:spacing w:before="0" w:after="283"/>
              <w:jc w:val="left"/>
              <w:rPr/>
            </w:pPr>
            <w:r>
              <w:rPr/>
              <w:t>03/04/2015</w:t>
            </w:r>
          </w:p>
        </w:tc>
        <w:tc>
          <w:tcPr>
            <w:tcW w:w="1237" w:type="dxa"/>
            <w:tcBorders/>
            <w:vAlign w:val="center"/>
          </w:tcPr>
          <w:p>
            <w:pPr>
              <w:pStyle w:val="TableContents"/>
              <w:bidi w:val="0"/>
              <w:spacing w:before="0" w:after="283"/>
              <w:jc w:val="left"/>
              <w:rPr/>
            </w:pPr>
            <w:r>
              <w:rPr/>
              <w:t>Check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05/01/2015</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Mission Produce,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9775</w:t>
            </w:r>
          </w:p>
        </w:tc>
        <w:tc>
          <w:tcPr>
            <w:tcW w:w="1078" w:type="dxa"/>
            <w:tcBorders/>
            <w:vAlign w:val="center"/>
          </w:tcPr>
          <w:p>
            <w:pPr>
              <w:pStyle w:val="TableContents"/>
              <w:bidi w:val="0"/>
              <w:spacing w:before="0" w:after="283"/>
              <w:jc w:val="left"/>
              <w:rPr/>
            </w:pPr>
            <w:r>
              <w:rPr/>
              <w:t>05/01/2015</w:t>
            </w:r>
          </w:p>
        </w:tc>
        <w:tc>
          <w:tcPr>
            <w:tcW w:w="1237" w:type="dxa"/>
            <w:tcBorders/>
            <w:vAlign w:val="center"/>
          </w:tcPr>
          <w:p>
            <w:pPr>
              <w:pStyle w:val="TableContents"/>
              <w:bidi w:val="0"/>
              <w:spacing w:before="0" w:after="283"/>
              <w:jc w:val="left"/>
              <w:rPr/>
            </w:pPr>
            <w:r>
              <w:rPr/>
              <w:t>Check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Mission Produce,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8683</w:t>
            </w:r>
          </w:p>
        </w:tc>
        <w:tc>
          <w:tcPr>
            <w:tcW w:w="1078" w:type="dxa"/>
            <w:tcBorders/>
            <w:vAlign w:val="center"/>
          </w:tcPr>
          <w:p>
            <w:pPr>
              <w:pStyle w:val="TableContents"/>
              <w:bidi w:val="0"/>
              <w:spacing w:before="0" w:after="283"/>
              <w:jc w:val="left"/>
              <w:rPr/>
            </w:pPr>
            <w:r>
              <w:rPr/>
              <w:t>10/01/2020</w:t>
            </w:r>
          </w:p>
        </w:tc>
        <w:tc>
          <w:tcPr>
            <w:tcW w:w="1237"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25"/>
        <w:gridCol w:w="8280"/>
      </w:tblGrid>
      <w:tr>
        <w:trPr/>
        <w:tc>
          <w:tcPr>
            <w:tcW w:w="1925" w:type="dxa"/>
            <w:tcBorders/>
            <w:vAlign w:val="center"/>
          </w:tcPr>
          <w:p>
            <w:pPr>
              <w:pStyle w:val="TableContents"/>
              <w:bidi w:val="0"/>
              <w:spacing w:before="0" w:after="283"/>
              <w:jc w:val="left"/>
              <w:rPr/>
            </w:pPr>
            <w:r>
              <w:rPr/>
              <w:t>Remarks</w:t>
            </w:r>
          </w:p>
        </w:tc>
        <w:tc>
          <w:tcPr>
            <w:tcW w:w="8280" w:type="dxa"/>
            <w:tcBorders/>
            <w:vAlign w:val="center"/>
          </w:tcPr>
          <w:p>
            <w:pPr>
              <w:pStyle w:val="TableContents"/>
              <w:bidi w:val="0"/>
              <w:spacing w:before="0" w:after="0"/>
              <w:jc w:val="left"/>
              <w:rPr/>
            </w:pPr>
            <w:r>
              <w:rPr/>
              <w:t>Barnard Properties LLC is account name of seller. Stephen Barnard is the manager of Barnard Properties LLC</w:t>
            </w:r>
          </w:p>
        </w:tc>
      </w:tr>
      <w:tr>
        <w:trPr/>
        <w:tc>
          <w:tcPr>
            <w:tcW w:w="1925" w:type="dxa"/>
            <w:tcBorders/>
            <w:vAlign w:val="center"/>
          </w:tcPr>
          <w:p>
            <w:pPr>
              <w:pStyle w:val="TableContents"/>
              <w:bidi w:val="0"/>
              <w:spacing w:before="0" w:after="283"/>
              <w:jc w:val="left"/>
              <w:rPr/>
            </w:pPr>
            <w:r>
              <w:rPr/>
              <w:t>Date of Notice</w:t>
            </w:r>
          </w:p>
        </w:tc>
        <w:tc>
          <w:tcPr>
            <w:tcW w:w="8280"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5" w:type="dxa"/>
            <w:tcBorders/>
            <w:vAlign w:val="center"/>
          </w:tcPr>
          <w:p>
            <w:pPr>
              <w:pStyle w:val="TableContents"/>
              <w:bidi w:val="0"/>
              <w:spacing w:before="0" w:after="283"/>
              <w:jc w:val="left"/>
              <w:rPr/>
            </w:pPr>
            <w:r>
              <w:rPr/>
              <w:t>Signature</w:t>
            </w:r>
          </w:p>
        </w:tc>
        <w:tc>
          <w:tcPr>
            <w:tcW w:w="8280" w:type="dxa"/>
            <w:tcBorders/>
            <w:vAlign w:val="center"/>
          </w:tcPr>
          <w:p>
            <w:pPr>
              <w:pStyle w:val="TableContents"/>
              <w:bidi w:val="0"/>
              <w:spacing w:before="0" w:after="0"/>
              <w:jc w:val="left"/>
              <w:rPr/>
            </w:pPr>
            <w:r>
              <w:rPr/>
              <w:t>Stephen J Barnard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3156</Characters>
  <CharactersWithSpaces>3699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